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COVID-19 leviku tõkestamise olulised ennetusmeetmed Viimsi valla koolides</w:t>
      </w:r>
    </w:p>
    <w:p w:rsidR="00000000" w:rsidDel="00000000" w:rsidP="00000000" w:rsidRDefault="00000000" w:rsidRPr="00000000" w14:paraId="0000000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3">
      <w:pPr>
        <w:numPr>
          <w:ilvl w:val="0"/>
          <w:numId w:val="5"/>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Koolis on tagatud käte hügieeniks desinfitseerimisvahendid (võimalusel puutevabad automaadid); klassides, sööklates ja tualettruumides on olemas kätepesuvahendid, ühekordsed paberrätikud ning kätehügieeni plakatid; õpilased ja personal on informeeritud kätepesu kohustuslikkusest. </w:t>
      </w:r>
    </w:p>
    <w:p w:rsidR="00000000" w:rsidDel="00000000" w:rsidP="00000000" w:rsidRDefault="00000000" w:rsidRPr="00000000" w14:paraId="00000004">
      <w:pPr>
        <w:ind w:left="72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5">
      <w:pPr>
        <w:numPr>
          <w:ilvl w:val="0"/>
          <w:numId w:val="5"/>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Oluline on vähendada lähikontakte ja erinevate gruppide kokkupuutumist. Tulles välisriigist, kus nakatumiskordaja on 16 või enam, peab õpilane jääma kaheks nädalaks eneseisolatsiooni. Koolil on õigus suunata õppija distantsõppele. Ajakohase info riikide ja liikumispiirangute kohta leiab </w:t>
      </w:r>
      <w:hyperlink r:id="rId6">
        <w:r w:rsidDel="00000000" w:rsidR="00000000" w:rsidRPr="00000000">
          <w:rPr>
            <w:rFonts w:ascii="Arial Narrow" w:cs="Arial Narrow" w:eastAsia="Arial Narrow" w:hAnsi="Arial Narrow"/>
            <w:color w:val="1155cc"/>
            <w:sz w:val="24"/>
            <w:szCs w:val="24"/>
            <w:u w:val="single"/>
            <w:rtl w:val="0"/>
          </w:rPr>
          <w:t xml:space="preserve">Välisministeeriumi kodulehelt</w:t>
        </w:r>
      </w:hyperlink>
      <w:r w:rsidDel="00000000" w:rsidR="00000000" w:rsidRPr="00000000">
        <w:rPr>
          <w:rFonts w:ascii="Arial Narrow" w:cs="Arial Narrow" w:eastAsia="Arial Narrow" w:hAnsi="Arial Narrow"/>
          <w:sz w:val="24"/>
          <w:szCs w:val="24"/>
          <w:rtl w:val="0"/>
        </w:rPr>
        <w:t xml:space="preserve">.</w:t>
      </w:r>
    </w:p>
    <w:p w:rsidR="00000000" w:rsidDel="00000000" w:rsidP="00000000" w:rsidRDefault="00000000" w:rsidRPr="00000000" w14:paraId="00000006">
      <w:pPr>
        <w:ind w:left="72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7">
      <w:pPr>
        <w:numPr>
          <w:ilvl w:val="0"/>
          <w:numId w:val="5"/>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Koolimajas on tagatud ventilatsioon ning regulaarne ja piisav ruumide tuulutamine (vähemalt 10 minutit vahetunnis). </w:t>
      </w:r>
    </w:p>
    <w:p w:rsidR="00000000" w:rsidDel="00000000" w:rsidP="00000000" w:rsidRDefault="00000000" w:rsidRPr="00000000" w14:paraId="00000008">
      <w:pPr>
        <w:ind w:left="72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9">
      <w:pPr>
        <w:numPr>
          <w:ilvl w:val="0"/>
          <w:numId w:val="5"/>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Igapäevaselt toimub kooliruumide märgkoristus ja pindade puhastus. </w:t>
      </w:r>
    </w:p>
    <w:p w:rsidR="00000000" w:rsidDel="00000000" w:rsidP="00000000" w:rsidRDefault="00000000" w:rsidRPr="00000000" w14:paraId="0000000A">
      <w:pPr>
        <w:ind w:left="72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B">
      <w:pPr>
        <w:numPr>
          <w:ilvl w:val="0"/>
          <w:numId w:val="5"/>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Koolis käivad vaid terved õpilased ja personal, haigusnähtudega tuleb jääda koju. Koolil on õigus saata haigusnähtudega laps koju ja piirata lapsevanemate liikumist koolihoones.</w:t>
      </w:r>
    </w:p>
    <w:p w:rsidR="00000000" w:rsidDel="00000000" w:rsidP="00000000" w:rsidRDefault="00000000" w:rsidRPr="00000000" w14:paraId="0000000C">
      <w:pPr>
        <w:ind w:left="72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D">
      <w:pPr>
        <w:numPr>
          <w:ilvl w:val="0"/>
          <w:numId w:val="5"/>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Teabevahetuseks kasutatakse tavapäraseid infokanaleid (Stuudium, kooli koduleht, Facebook, infotahvlid jm). Kooli õppetöö korralduse päevakohane info on infosildina väljas kooli väraval ja välisuksel.</w:t>
      </w:r>
    </w:p>
    <w:p w:rsidR="00000000" w:rsidDel="00000000" w:rsidP="00000000" w:rsidRDefault="00000000" w:rsidRPr="00000000" w14:paraId="0000000E">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Õpilase või töötaja haigestumine</w:t>
      </w:r>
    </w:p>
    <w:p w:rsidR="00000000" w:rsidDel="00000000" w:rsidP="00000000" w:rsidRDefault="00000000" w:rsidRPr="00000000" w14:paraId="00000010">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Koolis haigestunud õpilane või töötaja peab koheselt koju minema. Töötaja teavitab oma haigestumisest koolijuhti; haigestunud õpilane pöördub õpetaja või kooliõe poole, kes teavitab koolijuhti. Haigestunud õpilase puhul tuleb kutsuda vanem õpilasele järele. Kui õpilase terviseseisund enne vanema kohale jõudmist silmnähtavalt halveneb, helistada 112.</w:t>
      </w:r>
    </w:p>
    <w:p w:rsidR="00000000" w:rsidDel="00000000" w:rsidP="00000000" w:rsidRDefault="00000000" w:rsidRPr="00000000" w14:paraId="00000011">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Haigestumisjuhtumi puhul konsulteerida kooli tervishoiuteenuse osutajaga või helistada perearsti nõuandetelefonile 1220 ning käituda vastavalt juhistele.</w:t>
      </w:r>
    </w:p>
    <w:p w:rsidR="00000000" w:rsidDel="00000000" w:rsidP="00000000" w:rsidRDefault="00000000" w:rsidRPr="00000000" w14:paraId="00000012">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Haigestunud õpilane või töötaja võib kooli naasta siis, kui perearst on tunnistanud ta terveks. </w:t>
      </w:r>
    </w:p>
    <w:p w:rsidR="00000000" w:rsidDel="00000000" w:rsidP="00000000" w:rsidRDefault="00000000" w:rsidRPr="00000000" w14:paraId="00000013">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Õpilane, tema vanem, kooli töötaja või Terviseamet teavitab koolijuhti, kui COVID-19 kahtlus on leidnud kinnitust. </w:t>
      </w:r>
    </w:p>
    <w:p w:rsidR="00000000" w:rsidDel="00000000" w:rsidP="00000000" w:rsidRDefault="00000000" w:rsidRPr="00000000" w14:paraId="00000014">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Kool teavitab juhtunust selle klassi või rühma liikmeid ja vanemaid. Teavituse koostamisel tuleb olla delikaatne, mainimata haigestunu nime jm andmeid lähtudes andmekaitse nõuetest. </w:t>
      </w:r>
    </w:p>
    <w:p w:rsidR="00000000" w:rsidDel="00000000" w:rsidP="00000000" w:rsidRDefault="00000000" w:rsidRPr="00000000" w14:paraId="00000015">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Terviseamet võtab kooliga ühendust ja teavitab kinnitatud COVID-19 diagnoosist ning selgitab kooli kaasabil välja inimesed, kes olid haigestunud inimesega sümptomaatilisel perioodil lähikontaktis. Lähikontaktseid teavitab Terviseamet ning nad peavad jääma koju isolatsiooni 14 päevaks ning jälgima hoolikalt oma tervist. Ülejäänud koolitöötajad ja õpilased võivad jätkata oma tavapärast elu, kuid tuleb hoolikamalt jälgida oma tervist. </w:t>
      </w:r>
    </w:p>
    <w:p w:rsidR="00000000" w:rsidDel="00000000" w:rsidP="00000000" w:rsidRDefault="00000000" w:rsidRPr="00000000" w14:paraId="00000016">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COVID-19 diagnoosi kinnituse korral peab koheselt sulgema kooliruumid, kus COVID-19 viiruse positiivse diagnoosi saanud õpilane või töötaja on viibinud. Nimetatud ruumides viiakse läbi kõikide pindade desinfitseerimine (sh uksekäepide, prügikast ja kraanisegisti, lauad jne) vastavalt Terviseameti soovitustele. </w:t>
      </w:r>
    </w:p>
    <w:p w:rsidR="00000000" w:rsidDel="00000000" w:rsidP="00000000" w:rsidRDefault="00000000" w:rsidRPr="00000000" w14:paraId="00000017">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Kui mõnes klassis või õpperühmas tuvastatakse haigestumine, siis läheb haigestunuga kokku puutunud klass või õpperühm kaheks nädalaks distantsõppele. Haigestunu peab kahe nädala möödudes tegema uue testi, positiivse testi korral jääb ta endiselt isolatsiooni.</w:t>
      </w:r>
    </w:p>
    <w:p w:rsidR="00000000" w:rsidDel="00000000" w:rsidP="00000000" w:rsidRDefault="00000000" w:rsidRPr="00000000" w14:paraId="00000018">
      <w:pPr>
        <w:numPr>
          <w:ilvl w:val="0"/>
          <w:numId w:val="3"/>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Kui õpetajal tuvastatakse COVID-19, siis temaga lähikontaktis olnud õpilased ja kooli töötajad jäävad kaheks nädalaks distantsõppele. Perekonnaliikme haigestumise korral kehtestab reeglid Terviseamet.</w:t>
      </w:r>
    </w:p>
    <w:p w:rsidR="00000000" w:rsidDel="00000000" w:rsidP="00000000" w:rsidRDefault="00000000" w:rsidRPr="00000000" w14:paraId="0000001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A">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MÕISTED:</w:t>
      </w:r>
    </w:p>
    <w:p w:rsidR="00000000" w:rsidDel="00000000" w:rsidP="00000000" w:rsidRDefault="00000000" w:rsidRPr="00000000" w14:paraId="0000001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Lähikontaktiks loetakse olukorda, kus täiskasvanu või laps: </w:t>
      </w:r>
    </w:p>
    <w:p w:rsidR="00000000" w:rsidDel="00000000" w:rsidP="00000000" w:rsidRDefault="00000000" w:rsidRPr="00000000" w14:paraId="0000001C">
      <w:pPr>
        <w:numPr>
          <w:ilvl w:val="0"/>
          <w:numId w:val="1"/>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elab samas majapidamises COVID-19 haigega;</w:t>
      </w:r>
    </w:p>
    <w:p w:rsidR="00000000" w:rsidDel="00000000" w:rsidP="00000000" w:rsidRDefault="00000000" w:rsidRPr="00000000" w14:paraId="0000001D">
      <w:pPr>
        <w:numPr>
          <w:ilvl w:val="0"/>
          <w:numId w:val="1"/>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 olnud füüsilises kontaktis COVID-19 haigega (nt kätlemine, pinginaabrid), vähemalt 15 minutit ja vähem kui 2 meetri kaugusel; </w:t>
      </w:r>
    </w:p>
    <w:p w:rsidR="00000000" w:rsidDel="00000000" w:rsidP="00000000" w:rsidRDefault="00000000" w:rsidRPr="00000000" w14:paraId="0000001E">
      <w:pPr>
        <w:numPr>
          <w:ilvl w:val="0"/>
          <w:numId w:val="1"/>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 olnud kontaktis COVID-19 haige eritistega ilma kaitsevahendeid kasutamata (nt on peale köhitud, aevastatud, kasutanud viirusekandja salvrätti paljaste kätega); </w:t>
      </w:r>
    </w:p>
    <w:p w:rsidR="00000000" w:rsidDel="00000000" w:rsidP="00000000" w:rsidRDefault="00000000" w:rsidRPr="00000000" w14:paraId="0000001F">
      <w:pPr>
        <w:numPr>
          <w:ilvl w:val="0"/>
          <w:numId w:val="1"/>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 viibinud COVID-19 haigega ühes ruumis (nt klassiruumis, saalis jne) vähemalt 15 minutit ja vähem kui 2 meetri kaugusel; </w:t>
      </w:r>
    </w:p>
    <w:p w:rsidR="00000000" w:rsidDel="00000000" w:rsidP="00000000" w:rsidRDefault="00000000" w:rsidRPr="00000000" w14:paraId="00000020">
      <w:pPr>
        <w:numPr>
          <w:ilvl w:val="0"/>
          <w:numId w:val="1"/>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 viibinud transpordivahendis sümptomaatilise COVID-19 haige läheduses, sh: - isikud, kes istusid samas reas ja 2 rida ees- või tagapool, - COVID-19 haige reisikaaslased ja hooldajad. </w:t>
      </w:r>
    </w:p>
    <w:p w:rsidR="00000000" w:rsidDel="00000000" w:rsidP="00000000" w:rsidRDefault="00000000" w:rsidRPr="00000000" w14:paraId="00000021">
      <w:pPr>
        <w:ind w:left="720" w:firstLine="0"/>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2">
      <w:pPr>
        <w:jc w:val="both"/>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KOLM STSENAARIUMI EHK TEGEVUSJUHIST</w:t>
      </w:r>
    </w:p>
    <w:p w:rsidR="00000000" w:rsidDel="00000000" w:rsidP="00000000" w:rsidRDefault="00000000" w:rsidRPr="00000000" w14:paraId="0000002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I VARIANT ehk tavaolukord</w:t>
      </w:r>
      <w:r w:rsidDel="00000000" w:rsidR="00000000" w:rsidRPr="00000000">
        <w:rPr>
          <w:rFonts w:ascii="Arial Narrow" w:cs="Arial Narrow" w:eastAsia="Arial Narrow" w:hAnsi="Arial Narrow"/>
          <w:sz w:val="24"/>
          <w:szCs w:val="24"/>
          <w:rtl w:val="0"/>
        </w:rPr>
        <w:t xml:space="preserve">: nakatumiskordaja ei ületa 25 , rakendavad koolid üldisi hügieeninõudeid ja võimaluse korral õpilaste hajutamist. </w:t>
      </w:r>
    </w:p>
    <w:p w:rsidR="00000000" w:rsidDel="00000000" w:rsidP="00000000" w:rsidRDefault="00000000" w:rsidRPr="00000000" w14:paraId="00000024">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5">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II VARIANT ehk 50% distantsõpe</w:t>
      </w:r>
      <w:r w:rsidDel="00000000" w:rsidR="00000000" w:rsidRPr="00000000">
        <w:rPr>
          <w:rFonts w:ascii="Arial Narrow" w:cs="Arial Narrow" w:eastAsia="Arial Narrow" w:hAnsi="Arial Narrow"/>
          <w:sz w:val="24"/>
          <w:szCs w:val="24"/>
          <w:rtl w:val="0"/>
        </w:rPr>
        <w:t xml:space="preserve">:  kui nakatumiskordaja on vahemikus 25-50  või riiklikult kehtestatud hädaolukorra puhul, rakendub koolides 50% hajutamise ja osalise distantsõppe nõue. Koolide või klasside täituvust püütakse hoida kuni 50% tasemel. Kasutatakse hajutamist ja distantsõppe vaheldumist tavaõppega klassiastmete kaupa.</w:t>
      </w:r>
    </w:p>
    <w:p w:rsidR="00000000" w:rsidDel="00000000" w:rsidP="00000000" w:rsidRDefault="00000000" w:rsidRPr="00000000" w14:paraId="00000026">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7">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III VARIANT ehk 100% distantsõpe</w:t>
      </w:r>
      <w:r w:rsidDel="00000000" w:rsidR="00000000" w:rsidRPr="00000000">
        <w:rPr>
          <w:rFonts w:ascii="Arial Narrow" w:cs="Arial Narrow" w:eastAsia="Arial Narrow" w:hAnsi="Arial Narrow"/>
          <w:sz w:val="24"/>
          <w:szCs w:val="24"/>
          <w:rtl w:val="0"/>
        </w:rPr>
        <w:t xml:space="preserve">: kui nakatumiskordaja ületab 50 või riikliku eriolukorra puhul või kui lasteasutuses on COVID-19 haigestunuid 10% või enam, rakendub koolides täieliku distantsõppe nõue. Kool on suletud ja osaline kontaktõpe toimub vajaduspõhiselt.</w:t>
      </w:r>
    </w:p>
    <w:p w:rsidR="00000000" w:rsidDel="00000000" w:rsidP="00000000" w:rsidRDefault="00000000" w:rsidRPr="00000000" w14:paraId="00000028">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9">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Nakkushaiguse epideemilisest levikust tuleneva ohu üle otsustab Terviseamet. Kui haridusasutuse piirkonnas on tuvastatud kohapealne COVID-19 levik, annab tegutsemissuuniseid Terviseamet, lähtudes piirkonna epidemioloogilisest olukorrast. Kui haridusasutuses on üle 10% õppijatel tuvastatud COVID-19, kaalub Terviseamet asutuse sulgemise vajadust. Sulgemine tähendab õppetöö jätkamist distantsilt. Terviseametil on lisaks haridusasutuste ajutisele sulgemisele õigus nõuda desinfektsiooni või puhastuse läbiviimist ning inimeste terviseuuringute korraldamist ja nakkushaiguse diagnoosimist. </w:t>
      </w:r>
    </w:p>
    <w:p w:rsidR="00000000" w:rsidDel="00000000" w:rsidP="00000000" w:rsidRDefault="00000000" w:rsidRPr="00000000" w14:paraId="0000002A">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B">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Lapsevanem:</w:t>
      </w:r>
    </w:p>
    <w:p w:rsidR="00000000" w:rsidDel="00000000" w:rsidP="00000000" w:rsidRDefault="00000000" w:rsidRPr="00000000" w14:paraId="0000002C">
      <w:pPr>
        <w:numPr>
          <w:ilvl w:val="0"/>
          <w:numId w:val="2"/>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väldib reisimist;</w:t>
      </w:r>
    </w:p>
    <w:p w:rsidR="00000000" w:rsidDel="00000000" w:rsidP="00000000" w:rsidRDefault="00000000" w:rsidRPr="00000000" w14:paraId="0000002D">
      <w:pPr>
        <w:numPr>
          <w:ilvl w:val="0"/>
          <w:numId w:val="2"/>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vältimatu reisi korral kõrge nakatumiskordajaga riigist naastes jätab lapse kaheks nädalaks koju isolatsiooni;</w:t>
      </w:r>
    </w:p>
    <w:p w:rsidR="00000000" w:rsidDel="00000000" w:rsidP="00000000" w:rsidRDefault="00000000" w:rsidRPr="00000000" w14:paraId="0000002E">
      <w:pPr>
        <w:numPr>
          <w:ilvl w:val="0"/>
          <w:numId w:val="2"/>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haigustunnustega ja haige laps jääb koju;</w:t>
      </w:r>
    </w:p>
    <w:p w:rsidR="00000000" w:rsidDel="00000000" w:rsidP="00000000" w:rsidRDefault="00000000" w:rsidRPr="00000000" w14:paraId="0000002F">
      <w:pPr>
        <w:numPr>
          <w:ilvl w:val="0"/>
          <w:numId w:val="2"/>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juhindub lapse koolis kehtestatud õppekorraldusest ja jälgib kooli infokanaleid.</w:t>
      </w:r>
    </w:p>
    <w:p w:rsidR="00000000" w:rsidDel="00000000" w:rsidP="00000000" w:rsidRDefault="00000000" w:rsidRPr="00000000" w14:paraId="00000030">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1">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Õpilane:</w:t>
      </w:r>
    </w:p>
    <w:p w:rsidR="00000000" w:rsidDel="00000000" w:rsidP="00000000" w:rsidRDefault="00000000" w:rsidRPr="00000000" w14:paraId="00000032">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haigena kooli ei lähe, ka köha ja nohu on haigus;</w:t>
      </w:r>
    </w:p>
    <w:p w:rsidR="00000000" w:rsidDel="00000000" w:rsidP="00000000" w:rsidRDefault="00000000" w:rsidRPr="00000000" w14:paraId="00000033">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täidab koolis kokkulepitud hügieenireegleid ja kodukorda; </w:t>
      </w:r>
    </w:p>
    <w:p w:rsidR="00000000" w:rsidDel="00000000" w:rsidP="00000000" w:rsidRDefault="00000000" w:rsidRPr="00000000" w14:paraId="00000034">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võtab teadmiseks, et õpilase käitumine mõjutab kõikide heaolu;</w:t>
      </w:r>
    </w:p>
    <w:p w:rsidR="00000000" w:rsidDel="00000000" w:rsidP="00000000" w:rsidRDefault="00000000" w:rsidRPr="00000000" w14:paraId="00000035">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koolimajja sisenedes desinfitseerib käed;</w:t>
      </w:r>
    </w:p>
    <w:p w:rsidR="00000000" w:rsidDel="00000000" w:rsidP="00000000" w:rsidRDefault="00000000" w:rsidRPr="00000000" w14:paraId="00000036">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enne söömist peseb kindlasti käed;</w:t>
      </w:r>
    </w:p>
    <w:p w:rsidR="00000000" w:rsidDel="00000000" w:rsidP="00000000" w:rsidRDefault="00000000" w:rsidRPr="00000000" w14:paraId="00000037">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küsib abi ja annab teada õppetööd takistavatest asjaoludest;</w:t>
      </w:r>
    </w:p>
    <w:p w:rsidR="00000000" w:rsidDel="00000000" w:rsidP="00000000" w:rsidRDefault="00000000" w:rsidRPr="00000000" w14:paraId="00000038">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koolis tekkivate terviseprobleemide puhul annab sellest kohe teada õpetajale ja kooliõele;</w:t>
      </w:r>
    </w:p>
    <w:p w:rsidR="00000000" w:rsidDel="00000000" w:rsidP="00000000" w:rsidRDefault="00000000" w:rsidRPr="00000000" w14:paraId="00000039">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märkab abivajajat ja informeerib õpetajat;</w:t>
      </w:r>
    </w:p>
    <w:p w:rsidR="00000000" w:rsidDel="00000000" w:rsidP="00000000" w:rsidRDefault="00000000" w:rsidRPr="00000000" w14:paraId="0000003A">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on toeks kaasõpilastele;</w:t>
      </w:r>
    </w:p>
    <w:p w:rsidR="00000000" w:rsidDel="00000000" w:rsidP="00000000" w:rsidRDefault="00000000" w:rsidRPr="00000000" w14:paraId="0000003B">
      <w:pPr>
        <w:numPr>
          <w:ilvl w:val="0"/>
          <w:numId w:val="7"/>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küsimuste korral võtab koheselt ühendust mentoriga (vajadusel kooliõe või õpilasnõustajaga). </w:t>
      </w:r>
    </w:p>
    <w:p w:rsidR="00000000" w:rsidDel="00000000" w:rsidP="00000000" w:rsidRDefault="00000000" w:rsidRPr="00000000" w14:paraId="0000003C">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3D">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Distantsõppel: </w:t>
      </w:r>
    </w:p>
    <w:p w:rsidR="00000000" w:rsidDel="00000000" w:rsidP="00000000" w:rsidRDefault="00000000" w:rsidRPr="00000000" w14:paraId="0000003E">
      <w:pPr>
        <w:numPr>
          <w:ilvl w:val="0"/>
          <w:numId w:val="6"/>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püsib kodus ja hoidub kontaktidest väljaspool perekonda;</w:t>
      </w:r>
    </w:p>
    <w:p w:rsidR="00000000" w:rsidDel="00000000" w:rsidP="00000000" w:rsidRDefault="00000000" w:rsidRPr="00000000" w14:paraId="0000003F">
      <w:pPr>
        <w:numPr>
          <w:ilvl w:val="0"/>
          <w:numId w:val="6"/>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koostab endale päevaplaani ja järgib seda;</w:t>
      </w:r>
    </w:p>
    <w:p w:rsidR="00000000" w:rsidDel="00000000" w:rsidP="00000000" w:rsidRDefault="00000000" w:rsidRPr="00000000" w14:paraId="00000040">
      <w:pPr>
        <w:numPr>
          <w:ilvl w:val="0"/>
          <w:numId w:val="6"/>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distantsõppel olles jälgib igapäevaselt Stuudiumi;</w:t>
      </w:r>
    </w:p>
    <w:p w:rsidR="00000000" w:rsidDel="00000000" w:rsidP="00000000" w:rsidRDefault="00000000" w:rsidRPr="00000000" w14:paraId="00000041">
      <w:pPr>
        <w:numPr>
          <w:ilvl w:val="0"/>
          <w:numId w:val="6"/>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suhtleb digitaalselt klassikaaslastega.</w:t>
      </w:r>
    </w:p>
    <w:p w:rsidR="00000000" w:rsidDel="00000000" w:rsidP="00000000" w:rsidRDefault="00000000" w:rsidRPr="00000000" w14:paraId="00000042">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3">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Olulised kontaktid väljaspool kooli</w:t>
      </w:r>
    </w:p>
    <w:p w:rsidR="00000000" w:rsidDel="00000000" w:rsidP="00000000" w:rsidRDefault="00000000" w:rsidRPr="00000000" w14:paraId="00000044">
      <w:pPr>
        <w:numPr>
          <w:ilvl w:val="0"/>
          <w:numId w:val="4"/>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Haridus- ja Teadusministeeriumi infotelefon 5690 0353 või 5690 0340 </w:t>
      </w:r>
    </w:p>
    <w:p w:rsidR="00000000" w:rsidDel="00000000" w:rsidP="00000000" w:rsidRDefault="00000000" w:rsidRPr="00000000" w14:paraId="00000045">
      <w:pPr>
        <w:numPr>
          <w:ilvl w:val="0"/>
          <w:numId w:val="4"/>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Koroonaviirusega seotud küsimuste infotelefon 1247</w:t>
      </w:r>
    </w:p>
    <w:p w:rsidR="00000000" w:rsidDel="00000000" w:rsidP="00000000" w:rsidRDefault="00000000" w:rsidRPr="00000000" w14:paraId="00000046">
      <w:pPr>
        <w:numPr>
          <w:ilvl w:val="0"/>
          <w:numId w:val="4"/>
        </w:numPr>
        <w:ind w:left="720" w:hanging="36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Perearsti nõuandetelefon 1220 või 634 663</w:t>
      </w:r>
    </w:p>
    <w:p w:rsidR="00000000" w:rsidDel="00000000" w:rsidP="00000000" w:rsidRDefault="00000000" w:rsidRPr="00000000" w14:paraId="00000047">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8">
      <w:pPr>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HOIA mobiilirakenduse abil saad kiiresti teada võimalikust lähikontaktist COVID-19 nakatunuga, võimaldades sul astuda samme enda ja teiste tervise kaitseks. Laadi rakendus alla ja aita paigaldada ka oma lähedastele. Lisainfo </w:t>
      </w:r>
      <w:hyperlink r:id="rId7">
        <w:r w:rsidDel="00000000" w:rsidR="00000000" w:rsidRPr="00000000">
          <w:rPr>
            <w:rFonts w:ascii="Arial Narrow" w:cs="Arial Narrow" w:eastAsia="Arial Narrow" w:hAnsi="Arial Narrow"/>
            <w:color w:val="1155cc"/>
            <w:sz w:val="24"/>
            <w:szCs w:val="24"/>
            <w:u w:val="single"/>
            <w:rtl w:val="0"/>
          </w:rPr>
          <w:t xml:space="preserve">www.hoia.me</w:t>
        </w:r>
      </w:hyperlink>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49">
      <w:pPr>
        <w:jc w:val="both"/>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4A">
      <w:pPr>
        <w:jc w:val="both"/>
        <w:rPr>
          <w:rFonts w:ascii="Arial Narrow" w:cs="Arial Narrow" w:eastAsia="Arial Narrow" w:hAnsi="Arial Narrow"/>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m.ee/et/teave-riikide-ja-liikumispiirangute-kohta-eestisse-saabujatele" TargetMode="External"/><Relationship Id="rId7" Type="http://schemas.openxmlformats.org/officeDocument/2006/relationships/hyperlink" Target="http://www.hoi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